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E2" w:rsidRPr="006401E6" w:rsidRDefault="00B06CE2" w:rsidP="00B06CE2">
      <w:pPr>
        <w:shd w:val="clear" w:color="auto" w:fill="FFFFFF"/>
        <w:spacing w:before="120" w:after="360" w:line="240" w:lineRule="atLeast"/>
        <w:jc w:val="center"/>
        <w:outlineLvl w:val="0"/>
        <w:rPr>
          <w:kern w:val="36"/>
          <w:sz w:val="28"/>
          <w:szCs w:val="28"/>
        </w:rPr>
      </w:pPr>
      <w:r w:rsidRPr="006401E6">
        <w:rPr>
          <w:kern w:val="36"/>
          <w:sz w:val="28"/>
          <w:szCs w:val="28"/>
        </w:rPr>
        <w:t>Муниципальное бюджетное дошкольное образовательное учреждение детский сад с</w:t>
      </w:r>
      <w:proofErr w:type="gramStart"/>
      <w:r w:rsidRPr="006401E6">
        <w:rPr>
          <w:kern w:val="36"/>
          <w:sz w:val="28"/>
          <w:szCs w:val="28"/>
        </w:rPr>
        <w:t>.Г</w:t>
      </w:r>
      <w:proofErr w:type="gramEnd"/>
      <w:r w:rsidRPr="006401E6">
        <w:rPr>
          <w:kern w:val="36"/>
          <w:sz w:val="28"/>
          <w:szCs w:val="28"/>
        </w:rPr>
        <w:t>рабово</w:t>
      </w:r>
    </w:p>
    <w:p w:rsidR="00B06CE2" w:rsidRPr="006401E6" w:rsidRDefault="00B06CE2" w:rsidP="00B06CE2">
      <w:pPr>
        <w:shd w:val="clear" w:color="auto" w:fill="FFFFFF"/>
        <w:spacing w:before="120" w:after="360" w:line="240" w:lineRule="atLeast"/>
        <w:jc w:val="center"/>
        <w:outlineLvl w:val="0"/>
        <w:rPr>
          <w:kern w:val="36"/>
          <w:sz w:val="28"/>
          <w:szCs w:val="28"/>
        </w:rPr>
      </w:pPr>
    </w:p>
    <w:p w:rsidR="00B06CE2" w:rsidRDefault="00B06CE2" w:rsidP="00B06CE2">
      <w:pPr>
        <w:shd w:val="clear" w:color="auto" w:fill="FFFFFF"/>
        <w:spacing w:before="120" w:after="360" w:line="240" w:lineRule="atLeast"/>
        <w:jc w:val="center"/>
        <w:outlineLvl w:val="0"/>
        <w:rPr>
          <w:kern w:val="36"/>
        </w:rPr>
      </w:pPr>
    </w:p>
    <w:p w:rsidR="00B06CE2" w:rsidRDefault="00B06CE2" w:rsidP="00B06CE2">
      <w:pPr>
        <w:shd w:val="clear" w:color="auto" w:fill="FFFFFF"/>
        <w:spacing w:before="120" w:after="360" w:line="240" w:lineRule="atLeast"/>
        <w:jc w:val="center"/>
        <w:outlineLvl w:val="0"/>
        <w:rPr>
          <w:kern w:val="36"/>
        </w:rPr>
      </w:pPr>
    </w:p>
    <w:p w:rsidR="00B06CE2" w:rsidRDefault="00B06CE2" w:rsidP="00B06CE2">
      <w:pPr>
        <w:shd w:val="clear" w:color="auto" w:fill="FFFFFF"/>
        <w:spacing w:line="288" w:lineRule="atLeast"/>
        <w:jc w:val="center"/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</w:pPr>
      <w:r w:rsidRPr="00B06CE2"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  <w:t>Консультация для родителей</w:t>
      </w:r>
    </w:p>
    <w:p w:rsidR="00B06CE2" w:rsidRDefault="00B06CE2" w:rsidP="00B06CE2">
      <w:pPr>
        <w:shd w:val="clear" w:color="auto" w:fill="FFFFFF"/>
        <w:spacing w:line="288" w:lineRule="atLeast"/>
        <w:jc w:val="center"/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</w:pPr>
    </w:p>
    <w:p w:rsidR="00B06CE2" w:rsidRPr="00B06CE2" w:rsidRDefault="00B06CE2" w:rsidP="00B06CE2">
      <w:pPr>
        <w:shd w:val="clear" w:color="auto" w:fill="FFFFFF"/>
        <w:spacing w:line="288" w:lineRule="atLeast"/>
        <w:jc w:val="center"/>
        <w:rPr>
          <w:rFonts w:asciiTheme="majorHAnsi" w:hAnsiTheme="majorHAnsi" w:cs="Aparajita"/>
          <w:b/>
          <w:bCs/>
          <w:color w:val="17365D" w:themeColor="text2" w:themeShade="BF"/>
          <w:sz w:val="56"/>
          <w:szCs w:val="56"/>
        </w:rPr>
      </w:pPr>
      <w:r w:rsidRPr="00B06CE2"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  <w:t xml:space="preserve"> «Подвижная игра как средство профилактики заболевае</w:t>
      </w:r>
      <w:r w:rsidR="00501911"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  <w:t xml:space="preserve">мости часто болеющих детей </w:t>
      </w:r>
      <w:r w:rsidRPr="00B06CE2">
        <w:rPr>
          <w:rFonts w:asciiTheme="majorHAnsi" w:hAnsiTheme="majorHAnsi" w:cs="Arial"/>
          <w:b/>
          <w:bCs/>
          <w:color w:val="17365D" w:themeColor="text2" w:themeShade="BF"/>
          <w:sz w:val="56"/>
          <w:szCs w:val="56"/>
        </w:rPr>
        <w:t>»</w:t>
      </w:r>
    </w:p>
    <w:p w:rsidR="00B06CE2" w:rsidRPr="00B06CE2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/>
          <w:bCs/>
          <w:color w:val="17365D" w:themeColor="text2" w:themeShade="BF"/>
          <w:sz w:val="56"/>
          <w:szCs w:val="56"/>
        </w:rPr>
      </w:pPr>
    </w:p>
    <w:p w:rsidR="00B06CE2" w:rsidRPr="006401E6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/>
          <w:bCs/>
          <w:color w:val="7030A0"/>
          <w:sz w:val="56"/>
          <w:szCs w:val="56"/>
        </w:rPr>
      </w:pPr>
    </w:p>
    <w:p w:rsidR="00B06CE2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/>
          <w:bCs/>
          <w:color w:val="7030A0"/>
          <w:sz w:val="56"/>
          <w:szCs w:val="56"/>
        </w:rPr>
      </w:pPr>
    </w:p>
    <w:p w:rsidR="00B06CE2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/>
          <w:bCs/>
          <w:color w:val="7030A0"/>
          <w:sz w:val="56"/>
          <w:szCs w:val="56"/>
        </w:rPr>
      </w:pPr>
    </w:p>
    <w:p w:rsidR="00B06CE2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/>
          <w:bCs/>
          <w:color w:val="7030A0"/>
          <w:sz w:val="56"/>
          <w:szCs w:val="56"/>
        </w:rPr>
      </w:pPr>
    </w:p>
    <w:p w:rsidR="00B06CE2" w:rsidRPr="00A03ADF" w:rsidRDefault="00B06CE2" w:rsidP="00B06CE2">
      <w:pPr>
        <w:shd w:val="clear" w:color="auto" w:fill="FFFFFF"/>
        <w:spacing w:line="288" w:lineRule="atLeast"/>
        <w:jc w:val="right"/>
        <w:rPr>
          <w:bCs/>
          <w:sz w:val="28"/>
          <w:szCs w:val="28"/>
        </w:rPr>
      </w:pPr>
      <w:r w:rsidRPr="00A03ADF">
        <w:rPr>
          <w:bCs/>
          <w:sz w:val="28"/>
          <w:szCs w:val="28"/>
        </w:rPr>
        <w:t xml:space="preserve">Инструктор по </w:t>
      </w:r>
      <w:proofErr w:type="gramStart"/>
      <w:r w:rsidRPr="00A03ADF">
        <w:rPr>
          <w:bCs/>
          <w:sz w:val="28"/>
          <w:szCs w:val="28"/>
        </w:rPr>
        <w:t>физической</w:t>
      </w:r>
      <w:proofErr w:type="gramEnd"/>
    </w:p>
    <w:p w:rsidR="00B06CE2" w:rsidRPr="00A03ADF" w:rsidRDefault="00B06CE2" w:rsidP="00B06CE2">
      <w:pPr>
        <w:shd w:val="clear" w:color="auto" w:fill="FFFFFF"/>
        <w:spacing w:line="288" w:lineRule="atLeast"/>
        <w:jc w:val="right"/>
        <w:rPr>
          <w:bCs/>
          <w:sz w:val="28"/>
          <w:szCs w:val="28"/>
        </w:rPr>
      </w:pPr>
      <w:r w:rsidRPr="00A03ADF">
        <w:rPr>
          <w:bCs/>
          <w:sz w:val="28"/>
          <w:szCs w:val="28"/>
        </w:rPr>
        <w:t xml:space="preserve"> Культуре </w:t>
      </w:r>
      <w:proofErr w:type="spellStart"/>
      <w:r w:rsidRPr="00A03ADF">
        <w:rPr>
          <w:bCs/>
          <w:sz w:val="28"/>
          <w:szCs w:val="28"/>
        </w:rPr>
        <w:t>Н.В.Эбишева</w:t>
      </w:r>
      <w:proofErr w:type="spellEnd"/>
    </w:p>
    <w:p w:rsidR="00B06CE2" w:rsidRPr="00A03ADF" w:rsidRDefault="00B06CE2" w:rsidP="00B06CE2">
      <w:pPr>
        <w:shd w:val="clear" w:color="auto" w:fill="FFFFFF"/>
        <w:spacing w:line="288" w:lineRule="atLeast"/>
        <w:jc w:val="right"/>
        <w:rPr>
          <w:bCs/>
          <w:sz w:val="28"/>
          <w:szCs w:val="28"/>
        </w:rPr>
      </w:pPr>
    </w:p>
    <w:p w:rsidR="00B06CE2" w:rsidRPr="00A03ADF" w:rsidRDefault="00B06CE2" w:rsidP="00B06CE2">
      <w:pPr>
        <w:shd w:val="clear" w:color="auto" w:fill="FFFFFF"/>
        <w:spacing w:line="288" w:lineRule="atLeast"/>
        <w:jc w:val="center"/>
        <w:rPr>
          <w:rFonts w:ascii="Haettenschweiler" w:hAnsi="Haettenschweiler" w:cs="Aparajita"/>
          <w:bCs/>
          <w:color w:val="7030A0"/>
          <w:sz w:val="56"/>
          <w:szCs w:val="56"/>
        </w:rPr>
      </w:pPr>
    </w:p>
    <w:p w:rsidR="00F33758" w:rsidRDefault="00F33758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/>
    <w:p w:rsidR="00B06CE2" w:rsidRDefault="00B06CE2" w:rsidP="00B06CE2">
      <w:pPr>
        <w:jc w:val="both"/>
        <w:rPr>
          <w:sz w:val="28"/>
          <w:szCs w:val="28"/>
        </w:rPr>
      </w:pPr>
      <w:r w:rsidRPr="00B06CE2">
        <w:rPr>
          <w:sz w:val="28"/>
          <w:szCs w:val="28"/>
        </w:rPr>
        <w:lastRenderedPageBreak/>
        <w:t>Состояние здоровья</w:t>
      </w:r>
      <w:r>
        <w:rPr>
          <w:sz w:val="28"/>
          <w:szCs w:val="28"/>
        </w:rPr>
        <w:t xml:space="preserve"> дошкольников – одна из самых важных проблем сегодняшнего дня. В многочисленных научных исследованиях отмечается неблагоприятная динамика состояния здоровья детей дошкольного возраста.</w:t>
      </w:r>
      <w:r w:rsidR="00F87DF6">
        <w:rPr>
          <w:sz w:val="28"/>
          <w:szCs w:val="28"/>
        </w:rPr>
        <w:t xml:space="preserve"> В России ежегодно на 100 тыс. детского населения регистрируются до 65-70 тыс. случаев острых респираторных инфекций (ОРВИ). </w:t>
      </w:r>
      <w:r>
        <w:rPr>
          <w:sz w:val="28"/>
          <w:szCs w:val="28"/>
        </w:rPr>
        <w:t>Главная роль в формировании высокого уровня детской заболеваемости</w:t>
      </w:r>
      <w:r w:rsidR="00F87DF6">
        <w:rPr>
          <w:sz w:val="28"/>
          <w:szCs w:val="28"/>
        </w:rPr>
        <w:t xml:space="preserve"> респираторными инфекциями принадлежит контингенту часто болеющих детей (ЧБД). Поскольку ЧБД не диагноз, а группа диспансерного наблюдения, дети посещают дошкольную организацию общеразвивающего вида, отнесены к основной физкультурной группе и занимаются физкультурой со здоровыми сверстниками.</w:t>
      </w:r>
    </w:p>
    <w:p w:rsidR="00F87DF6" w:rsidRDefault="00F87DF6" w:rsidP="00B06CE2">
      <w:pPr>
        <w:jc w:val="both"/>
        <w:rPr>
          <w:sz w:val="28"/>
          <w:szCs w:val="28"/>
        </w:rPr>
      </w:pPr>
    </w:p>
    <w:p w:rsidR="008D0430" w:rsidRDefault="008D0430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Поиск эффективных методов профилактики и оздоровления ЧБД – актуальная </w:t>
      </w:r>
      <w:proofErr w:type="gramStart"/>
      <w:r>
        <w:rPr>
          <w:sz w:val="28"/>
          <w:szCs w:val="28"/>
        </w:rPr>
        <w:t>задача</w:t>
      </w:r>
      <w:proofErr w:type="gramEnd"/>
      <w:r>
        <w:rPr>
          <w:sz w:val="28"/>
          <w:szCs w:val="28"/>
        </w:rPr>
        <w:t xml:space="preserve"> как медиков, так и для педагогов ДОО, в частности для инструкторов по физической культуре.</w:t>
      </w:r>
    </w:p>
    <w:p w:rsidR="008D0430" w:rsidRDefault="008D0430" w:rsidP="00B06CE2">
      <w:pPr>
        <w:jc w:val="both"/>
        <w:rPr>
          <w:sz w:val="28"/>
          <w:szCs w:val="28"/>
        </w:rPr>
      </w:pPr>
    </w:p>
    <w:p w:rsidR="008D0430" w:rsidRDefault="008D0430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Ослабленные дети нуждаются не столько в снижении общего объема физической нагрузки, хотя на определенный период это ограничение необходимо, сколько в обеспечении комплекса медико-педагогических условий, в которых осуществляется их двигательная деятельность. Эти условия должны способствовать постепенному повышению активности детей, увеличению интенсивности характера их деятельности, обеспечивающей совершенствование выносливости и тренированности организма. Создание нужных условий должно одновременно способствовать определению и реализации для каждого ребенка индивидуальной «зоны ближнего развития».</w:t>
      </w:r>
    </w:p>
    <w:p w:rsidR="008D0430" w:rsidRDefault="008D0430" w:rsidP="00B06CE2">
      <w:pPr>
        <w:jc w:val="both"/>
        <w:rPr>
          <w:sz w:val="28"/>
          <w:szCs w:val="28"/>
        </w:rPr>
      </w:pPr>
    </w:p>
    <w:p w:rsidR="008D0430" w:rsidRDefault="001A52F4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Приобщение ЧБД к физкультуре – одно из важных средств, способствующих улучшению здоровья, работы основных органов и систем организма, повышению сопротивляемости организма инфекционным заболеваниям, а также самооценки.</w:t>
      </w:r>
    </w:p>
    <w:p w:rsidR="001A52F4" w:rsidRDefault="001A52F4" w:rsidP="00B06CE2">
      <w:pPr>
        <w:jc w:val="both"/>
        <w:rPr>
          <w:sz w:val="28"/>
          <w:szCs w:val="28"/>
        </w:rPr>
      </w:pPr>
    </w:p>
    <w:p w:rsidR="001A52F4" w:rsidRDefault="001A52F4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Подвижные игры играют большую роль в оздоровлении часто болеющих детей. Их применение способствует совершенствованию двигательных умений и навыков, закреплению достигнутых результатов коррекционной работы, улучшению эмоционального состояния детей и получению удовольствия от процесса и результатов игры. Положительный эмоциональный фон создает хорошие условия процессов выздоровления. Создание условий для полноценной двигательной деятельности ЧБД в ДОО и семье способствует формированию здорового образа жизни, закаливанию организма, укреплению здоровья, профилактике имеющихся заболеваний. Кроме того, повышаются функциональные возможности детского организма, развиваются физические качества и способности к разным занятиям физическими упражнениями. </w:t>
      </w:r>
      <w:r w:rsidR="00816A13">
        <w:rPr>
          <w:sz w:val="28"/>
          <w:szCs w:val="28"/>
        </w:rPr>
        <w:t>Движения во время игры доставляют детям радость, и часто болеющие дети не исключение.</w:t>
      </w:r>
    </w:p>
    <w:p w:rsidR="00816A13" w:rsidRDefault="00816A13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Подвижные игры и физические упражнения на воздухе обеспечивают процесс закаливания, повышают сопротивляемость организма простудным и инфекционным заболеваниям. При таких играх формируются основные виды сенсомоторных координаций, пространственная ориентация, произвольная регуляция. В естественных условиях закрепляются и совершенствуются приобретенные ранее навыки и умения двигательных действий. Такой вид двигательной деятельности мобилизует ЧБД на соблюдение правил подвижных игр и как следствие формирует внимательность и позитивное отношение к участию в подвижных играх.</w:t>
      </w:r>
    </w:p>
    <w:p w:rsidR="00816A13" w:rsidRDefault="00816A13" w:rsidP="00B06CE2">
      <w:pPr>
        <w:jc w:val="both"/>
        <w:rPr>
          <w:sz w:val="28"/>
          <w:szCs w:val="28"/>
        </w:rPr>
      </w:pPr>
    </w:p>
    <w:p w:rsidR="00816A13" w:rsidRDefault="00816A13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В педагогической среде, в связ</w:t>
      </w:r>
      <w:r w:rsidR="00F353C2">
        <w:rPr>
          <w:sz w:val="28"/>
          <w:szCs w:val="28"/>
        </w:rPr>
        <w:t xml:space="preserve">и с внедрением ФГОС </w:t>
      </w:r>
      <w:proofErr w:type="gramStart"/>
      <w:r w:rsidR="00F353C2">
        <w:rPr>
          <w:sz w:val="28"/>
          <w:szCs w:val="28"/>
        </w:rPr>
        <w:t>ДО</w:t>
      </w:r>
      <w:proofErr w:type="gramEnd"/>
      <w:r w:rsidR="00F353C2">
        <w:rPr>
          <w:sz w:val="28"/>
          <w:szCs w:val="28"/>
        </w:rPr>
        <w:t xml:space="preserve"> личностно </w:t>
      </w:r>
      <w:proofErr w:type="gramStart"/>
      <w:r w:rsidR="00F353C2">
        <w:rPr>
          <w:sz w:val="28"/>
          <w:szCs w:val="28"/>
        </w:rPr>
        <w:t>ориентированный</w:t>
      </w:r>
      <w:proofErr w:type="gramEnd"/>
      <w:r w:rsidR="00F353C2">
        <w:rPr>
          <w:sz w:val="28"/>
          <w:szCs w:val="28"/>
        </w:rPr>
        <w:t xml:space="preserve"> подход – один из главных принципов образования. Поэтому важное условие эффективности оздоровительной работы – учет специфических особенностей данной диспансерной группы. При планировании оздоровительных подвижных игр для профилактики заболеваемости ЧБД нужно учитывать, что работоспособность этих детей низкая и неустойчивая, в связи с этим педагог должен тщательно корректировать нагрузку при подборе подвижных игр. </w:t>
      </w:r>
      <w:proofErr w:type="gramStart"/>
      <w:r w:rsidR="00F353C2">
        <w:rPr>
          <w:sz w:val="28"/>
          <w:szCs w:val="28"/>
        </w:rPr>
        <w:t xml:space="preserve">Признаки утомления у детей этой диспансерной группы наступают быстрее, чем у здоровых, поэтому важно не пропустить момент наступления утомления, чтобы избежать физической перегрузки. </w:t>
      </w:r>
      <w:proofErr w:type="gramEnd"/>
    </w:p>
    <w:p w:rsidR="00F353C2" w:rsidRDefault="00F353C2" w:rsidP="00B06CE2">
      <w:pPr>
        <w:jc w:val="both"/>
        <w:rPr>
          <w:sz w:val="28"/>
          <w:szCs w:val="28"/>
        </w:rPr>
      </w:pPr>
    </w:p>
    <w:p w:rsidR="00F353C2" w:rsidRDefault="0029254B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Нельзя сравнивать достижения в игре ЧБД с другими детьми. Необходимо быть гибкими в своих решениях, действиях, постоянно следить за состоянием здоровья детей, предъявляя оптимальные требования к результату двигательной деятельности в данный момент. Нельзя требовать от ЧБД того, что они не смогут выполнить; нужно рассчитывать их силы. Для ребенка, пришедшего после болезни, следует выбирать игры, не вызывающие большой психофизической нагрузки. Чтобы у детей не возникло желания ускорить темп выполнения задания, необходимо акцентировать внимание на эстетической стороне выполнения того или иного движения, точности действий и соблюдении правил игры.</w:t>
      </w:r>
    </w:p>
    <w:p w:rsidR="0029254B" w:rsidRDefault="0029254B" w:rsidP="00B06CE2">
      <w:pPr>
        <w:jc w:val="both"/>
        <w:rPr>
          <w:sz w:val="28"/>
          <w:szCs w:val="28"/>
        </w:rPr>
      </w:pPr>
    </w:p>
    <w:p w:rsidR="0029254B" w:rsidRDefault="0029254B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Величину нагрузки необходимо распределить по физиологической кривой: для вводной и заключительной частей подбираются игры меньшей психофизиологической нагрузкой, для основной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большей. </w:t>
      </w:r>
      <w:r w:rsidR="00707DBB">
        <w:rPr>
          <w:sz w:val="28"/>
          <w:szCs w:val="28"/>
        </w:rPr>
        <w:t>Игры, следующие друг за другом и требующие длительной сосредоточенности или направленные на развитие только одного навыка, утомляют ребенка. Желательно проводить игры по нескольку раз в день. Их следует комбинировать и сочетать таким образом, чтобы они оказывали разностороннее воздействие. Не стоит допускать чрезмерных мышечных напряжений и продолжительных задержек дыхания.</w:t>
      </w:r>
    </w:p>
    <w:p w:rsidR="00707DBB" w:rsidRDefault="00707DBB" w:rsidP="00B06CE2">
      <w:pPr>
        <w:jc w:val="both"/>
        <w:rPr>
          <w:sz w:val="28"/>
          <w:szCs w:val="28"/>
        </w:rPr>
      </w:pPr>
    </w:p>
    <w:p w:rsidR="00707DBB" w:rsidRDefault="00707DBB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Важно, чтобы игры благоприятно влияли на ЦНС </w:t>
      </w:r>
      <w:proofErr w:type="gramStart"/>
      <w:r>
        <w:rPr>
          <w:sz w:val="28"/>
          <w:szCs w:val="28"/>
        </w:rPr>
        <w:t>занимающихся</w:t>
      </w:r>
      <w:proofErr w:type="gramEnd"/>
      <w:r>
        <w:rPr>
          <w:sz w:val="28"/>
          <w:szCs w:val="28"/>
        </w:rPr>
        <w:t>. Это достигается путем оптимальных нагрузок на память и внимание играющих</w:t>
      </w:r>
      <w:proofErr w:type="gramStart"/>
      <w:r>
        <w:rPr>
          <w:sz w:val="28"/>
          <w:szCs w:val="28"/>
        </w:rPr>
        <w:t>.</w:t>
      </w:r>
      <w:r w:rsidR="00C638CE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</w:t>
      </w:r>
      <w:r w:rsidR="00C638CE">
        <w:rPr>
          <w:sz w:val="28"/>
          <w:szCs w:val="28"/>
        </w:rPr>
        <w:t>комендуется проведение игр со спортивными элементами: футбол, бадминтон, баскетбол, т.е. тех, в которых необходимо еще более точно соблюдать правила игры, удерживать постоянное внимание на их выполнении. Это прекрасный способ заинтересовать ЧБД выполнением двигательных заданий.</w:t>
      </w:r>
    </w:p>
    <w:p w:rsidR="00C638CE" w:rsidRDefault="00C638CE" w:rsidP="00B06CE2">
      <w:pPr>
        <w:jc w:val="both"/>
        <w:rPr>
          <w:sz w:val="28"/>
          <w:szCs w:val="28"/>
        </w:rPr>
      </w:pPr>
    </w:p>
    <w:p w:rsidR="00C638CE" w:rsidRDefault="00C638CE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 следует продумать способы регулирования нагрузки. </w:t>
      </w:r>
      <w:proofErr w:type="gramStart"/>
      <w:r>
        <w:rPr>
          <w:sz w:val="28"/>
          <w:szCs w:val="28"/>
        </w:rPr>
        <w:t>Для ее снижения применяются следующие действия: уменьшение общего времени игры, числа повторений одной и той же игры, упрощение сюжета игры, изменение исходного положения во время игр;</w:t>
      </w:r>
      <w:r w:rsidR="007C04DD">
        <w:rPr>
          <w:sz w:val="28"/>
          <w:szCs w:val="28"/>
        </w:rPr>
        <w:t xml:space="preserve"> уменьшение числа участников игры; более частое включение пауз отдыха и дыхательных упражнений; снижение требовательности к точности и координации движений, быстроте реакций; уменьшение темпа и амплитуды движений в игре;</w:t>
      </w:r>
      <w:proofErr w:type="gramEnd"/>
      <w:r w:rsidR="007C04DD">
        <w:rPr>
          <w:sz w:val="28"/>
          <w:szCs w:val="28"/>
        </w:rPr>
        <w:t xml:space="preserve"> более мягкий, повествовательный, а не командный, голос ведущего; использование методичной, ритмичной, негромкой музыки в медленном и среднем темпах.</w:t>
      </w:r>
    </w:p>
    <w:p w:rsidR="007C04DD" w:rsidRDefault="007C04DD" w:rsidP="00B06CE2">
      <w:pPr>
        <w:jc w:val="both"/>
        <w:rPr>
          <w:sz w:val="28"/>
          <w:szCs w:val="28"/>
        </w:rPr>
      </w:pPr>
    </w:p>
    <w:p w:rsidR="007C04DD" w:rsidRDefault="007C04DD" w:rsidP="00B06CE2">
      <w:pPr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тщательно подобранные оздоровительно-развивающие игры, применяемые с учетом особенностей данной категории детей, способствуют профилактике</w:t>
      </w:r>
      <w:r w:rsidR="00056D0A">
        <w:rPr>
          <w:sz w:val="28"/>
          <w:szCs w:val="28"/>
        </w:rPr>
        <w:t xml:space="preserve"> заболеваний, повышению иммунитета. ЧБД приобретают необходимые физические качества, у них формируются полезные привычки и представления о мире движений. Появляется осознанное отношение к собственному здоровью, развивается уверенность в собственных силах. В условиях ненапряженного соперничества приобретаются навыки сотрудничества и сопереживания, повышается рост оценки ребенком своих поступков и себя. Восстановление их жизненных сил наступает значительно быстрее.</w:t>
      </w:r>
      <w:bookmarkStart w:id="0" w:name="_GoBack"/>
      <w:bookmarkEnd w:id="0"/>
    </w:p>
    <w:p w:rsidR="00F87DF6" w:rsidRPr="00B06CE2" w:rsidRDefault="00F87DF6" w:rsidP="00B06CE2">
      <w:pPr>
        <w:jc w:val="both"/>
        <w:rPr>
          <w:sz w:val="28"/>
          <w:szCs w:val="28"/>
        </w:rPr>
      </w:pPr>
    </w:p>
    <w:sectPr w:rsidR="00F87DF6" w:rsidRPr="00B06CE2" w:rsidSect="00B06CE2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CE2"/>
    <w:rsid w:val="00056D0A"/>
    <w:rsid w:val="001A52F4"/>
    <w:rsid w:val="001E256E"/>
    <w:rsid w:val="002611AB"/>
    <w:rsid w:val="0029254B"/>
    <w:rsid w:val="00501911"/>
    <w:rsid w:val="00707DBB"/>
    <w:rsid w:val="007C04DD"/>
    <w:rsid w:val="00816A13"/>
    <w:rsid w:val="008D0430"/>
    <w:rsid w:val="00B06CE2"/>
    <w:rsid w:val="00C638CE"/>
    <w:rsid w:val="00F33758"/>
    <w:rsid w:val="00F353C2"/>
    <w:rsid w:val="00F87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C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C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C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C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UserN</cp:lastModifiedBy>
  <cp:revision>5</cp:revision>
  <cp:lastPrinted>2016-11-21T17:32:00Z</cp:lastPrinted>
  <dcterms:created xsi:type="dcterms:W3CDTF">2016-11-20T17:43:00Z</dcterms:created>
  <dcterms:modified xsi:type="dcterms:W3CDTF">2017-01-02T07:26:00Z</dcterms:modified>
</cp:coreProperties>
</file>